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23" w:rsidRDefault="005A650A" w:rsidP="005A650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A650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มาตรฐานงานยานพาหนะ</w:t>
      </w:r>
    </w:p>
    <w:tbl>
      <w:tblPr>
        <w:tblW w:w="4759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5300"/>
        <w:gridCol w:w="568"/>
        <w:gridCol w:w="568"/>
        <w:gridCol w:w="568"/>
        <w:gridCol w:w="537"/>
      </w:tblGrid>
      <w:tr w:rsidR="005A650A" w:rsidRPr="005A650A" w:rsidTr="005A650A">
        <w:trPr>
          <w:trHeight w:val="285"/>
          <w:jc w:val="center"/>
        </w:trPr>
        <w:tc>
          <w:tcPr>
            <w:tcW w:w="61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หัวข้อ</w:t>
            </w:r>
          </w:p>
        </w:tc>
        <w:tc>
          <w:tcPr>
            <w:tcW w:w="307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A650A" w:rsidRPr="005A650A" w:rsidRDefault="005A650A" w:rsidP="005A65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รายละเอียด</w:t>
            </w:r>
          </w:p>
        </w:tc>
        <w:tc>
          <w:tcPr>
            <w:tcW w:w="1302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คะแนน</w:t>
            </w: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312" w:type="pct"/>
            <w:tcBorders>
              <w:top w:val="outset" w:sz="6" w:space="0" w:color="111111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สะดวก</w:t>
            </w: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nil"/>
              <w:right w:val="outset" w:sz="6" w:space="0" w:color="111111"/>
            </w:tcBorders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1. </w:t>
            </w: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มีใบอนุญาตขับขี่ประจำตัวทุกครั้งที่ขับรถ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nil"/>
              <w:right w:val="outset" w:sz="6" w:space="0" w:color="111111"/>
            </w:tcBorders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ตรวจสอบใบสั่งงานและวางแผนการเดินทางอย่างรัดกุม</w:t>
            </w:r>
            <w:r w:rsidRPr="005A650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ก่อนออกรถต้องทบทวนจุดหมายปลายทางและจำนวนสมาชิกที่ร่วมเดินทาง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nil"/>
              <w:right w:val="outset" w:sz="6" w:space="0" w:color="111111"/>
            </w:tcBorders>
          </w:tcPr>
          <w:p w:rsidR="005A650A" w:rsidRPr="005A650A" w:rsidRDefault="00917D73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ตรวจสอบความสมบูรณ์ของเข็มขัดนิรภัยและคาดเข็มขัดนิรภัยทุกครั้งขณะขับรถ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nil"/>
              <w:right w:val="outset" w:sz="6" w:space="0" w:color="111111"/>
            </w:tcBorders>
          </w:tcPr>
          <w:p w:rsidR="005A650A" w:rsidRPr="005A650A" w:rsidRDefault="00917D73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ตรวจสอบสภาพความพร้อมของรถยนต์ก่อนการใช้งานและหลังการใช้งาน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outset" w:sz="6" w:space="0" w:color="111111"/>
              <w:bottom w:val="nil"/>
              <w:right w:val="single" w:sz="6" w:space="0" w:color="auto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ตรวจสอบความสมบูรณ์ของอุปกรณ์ได้แก่ ล้อรถ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ที่ปัดน้ำฝน สัญญาณไฟเลี้ยว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หน้า - หลัง แตร เบรก น้ำมัน</w:t>
            </w:r>
            <w:proofErr w:type="spellStart"/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เบรค</w:t>
            </w:r>
            <w:proofErr w:type="spellEnd"/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น้ำมันเครื่อง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น้ำในหม้อน้ำ น้ำล้างกระจก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น้ำมันเชื้อเพลิง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ไม่วางสิ่งใดๆที่กระจังหน้ารถ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ตรวจสอบยางอะไหล่เดือนละ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ครั้ง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ไม่ห้อยสิ่งใดๆที่กระจกส่องหลัง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ตรวจสอบทำความสะอาด บำรุงแบตเตอรี่ ทุก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2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สัปดาห์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อุปกรณ์การเขียน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เอกสารต่างๆต้องเก็บในซองรถให้เรียบร้อย</w:t>
            </w: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สะอาด</w:t>
            </w:r>
          </w:p>
        </w:tc>
        <w:tc>
          <w:tcPr>
            <w:tcW w:w="30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ทำความสะอาดภายในรถทุกครั้งที่ใช้รถเสร็จแล้ว</w:t>
            </w: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outset" w:sz="6" w:space="0" w:color="111111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A650A" w:rsidRPr="005A650A" w:rsidRDefault="00917D73" w:rsidP="00A17C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ทำความสะอาดรถ/เครื่องยนต์สัปดาห์ละ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="005A650A" w:rsidRPr="005A650A">
              <w:rPr>
                <w:rFonts w:ascii="TH SarabunIT๙" w:eastAsia="Times New Roman" w:hAnsi="TH SarabunIT๙" w:cs="TH SarabunIT๙"/>
                <w:sz w:val="28"/>
                <w:cs/>
              </w:rPr>
              <w:t>ครั้ง</w:t>
            </w: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outset" w:sz="6" w:space="0" w:color="111111"/>
              <w:left w:val="single" w:sz="6" w:space="0" w:color="auto"/>
              <w:bottom w:val="outset" w:sz="6" w:space="0" w:color="111111"/>
              <w:right w:val="single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A650A" w:rsidRPr="005A650A" w:rsidRDefault="00AC328C" w:rsidP="005A650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รวมคะแนน</w:t>
            </w: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tcBorders>
              <w:top w:val="outset" w:sz="6" w:space="0" w:color="111111"/>
              <w:left w:val="single" w:sz="6" w:space="0" w:color="auto"/>
              <w:bottom w:val="single" w:sz="6" w:space="0" w:color="auto"/>
              <w:right w:val="single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A650A" w:rsidRPr="005A650A" w:rsidTr="005A650A">
        <w:trPr>
          <w:trHeight w:val="285"/>
          <w:jc w:val="center"/>
        </w:trPr>
        <w:tc>
          <w:tcPr>
            <w:tcW w:w="6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9" w:type="pct"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0" w:type="pct"/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2" w:type="pct"/>
            <w:vAlign w:val="center"/>
            <w:hideMark/>
          </w:tcPr>
          <w:p w:rsidR="005A650A" w:rsidRPr="005A650A" w:rsidRDefault="005A650A" w:rsidP="005A65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C328C" w:rsidRPr="00943D8F" w:rsidRDefault="00AC328C" w:rsidP="00AC328C">
      <w:pPr>
        <w:spacing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     0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มีการละเลยไม่ได้ดำเนินการ    1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ต้องปรับปรุง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    2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 xml:space="preserve">พอใช้    3  </w:t>
      </w:r>
      <w:r w:rsidRPr="00943D8F">
        <w:rPr>
          <w:rFonts w:ascii="TH SarabunIT๙" w:eastAsia="Trebuchet MS" w:hAnsi="TH SarabunIT๙" w:cs="TH SarabunIT๙"/>
          <w:sz w:val="32"/>
          <w:szCs w:val="32"/>
        </w:rPr>
        <w:t xml:space="preserve">=   </w:t>
      </w: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ดี</w:t>
      </w:r>
    </w:p>
    <w:p w:rsidR="00AC328C" w:rsidRPr="00943D8F" w:rsidRDefault="00AC328C" w:rsidP="00AC32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943D8F">
        <w:rPr>
          <w:rFonts w:ascii="TH SarabunIT๙" w:hAnsi="TH SarabunIT๙" w:cs="TH SarabunIT๙"/>
          <w:sz w:val="32"/>
          <w:szCs w:val="32"/>
          <w:cs/>
        </w:rPr>
        <w:t>ชื่อกรรมการผู้เยี่ยมตรวจพื้นที่ 5ส.</w:t>
      </w:r>
    </w:p>
    <w:p w:rsidR="00AC328C" w:rsidRPr="00943D8F" w:rsidRDefault="00AC328C" w:rsidP="00AC328C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1.....................................................................................   2.............................................................................................</w:t>
      </w:r>
    </w:p>
    <w:p w:rsidR="00AC328C" w:rsidRPr="00943D8F" w:rsidRDefault="00AC328C" w:rsidP="00AC328C">
      <w:pPr>
        <w:spacing w:after="0" w:line="240" w:lineRule="auto"/>
        <w:rPr>
          <w:rFonts w:ascii="TH SarabunIT๙" w:eastAsia="Trebuchet MS" w:hAnsi="TH SarabunIT๙" w:cs="TH SarabunIT๙"/>
          <w:sz w:val="32"/>
          <w:szCs w:val="32"/>
        </w:rPr>
      </w:pPr>
      <w:r w:rsidRPr="00943D8F">
        <w:rPr>
          <w:rFonts w:ascii="TH SarabunIT๙" w:eastAsia="Trebuchet MS" w:hAnsi="TH SarabunIT๙" w:cs="TH SarabunIT๙"/>
          <w:sz w:val="32"/>
          <w:szCs w:val="32"/>
          <w:cs/>
        </w:rPr>
        <w:t>3.....................................................................................   4...............................................................................................</w:t>
      </w:r>
    </w:p>
    <w:p w:rsidR="00AC328C" w:rsidRDefault="00AC328C" w:rsidP="00AC328C">
      <w:pPr>
        <w:spacing w:after="0" w:line="240" w:lineRule="auto"/>
        <w:rPr>
          <w:rFonts w:ascii="Angsana New" w:eastAsia="Trebuchet MS" w:hAnsi="Angsana New" w:cs="Angsana New"/>
          <w:sz w:val="28"/>
        </w:rPr>
      </w:pPr>
      <w:r>
        <w:rPr>
          <w:rFonts w:ascii="Angsana New" w:eastAsia="Trebuchet MS" w:hAnsi="Angsana New" w:cs="Angsana New" w:hint="cs"/>
          <w:sz w:val="28"/>
          <w:cs/>
        </w:rPr>
        <w:t>ข้อเสนอแนะ</w:t>
      </w:r>
    </w:p>
    <w:p w:rsidR="00AC328C" w:rsidRPr="00AF300C" w:rsidRDefault="00AC328C" w:rsidP="00AC3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eastAsia="Trebuchet MS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650A" w:rsidRPr="005A650A" w:rsidRDefault="005A650A" w:rsidP="005A650A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5A650A" w:rsidRPr="005A6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0A"/>
    <w:rsid w:val="005A650A"/>
    <w:rsid w:val="00917D73"/>
    <w:rsid w:val="00AC328C"/>
    <w:rsid w:val="00B6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dcterms:created xsi:type="dcterms:W3CDTF">2015-08-14T09:58:00Z</dcterms:created>
  <dcterms:modified xsi:type="dcterms:W3CDTF">2015-08-14T10:11:00Z</dcterms:modified>
</cp:coreProperties>
</file>